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FD44CB" w14:textId="77777777" w:rsidR="00201ACA" w:rsidRDefault="00201ACA" w:rsidP="00DA0901">
      <w:pPr>
        <w:shd w:val="clear" w:color="auto" w:fill="FFFFFF"/>
        <w:spacing w:after="0" w:line="240" w:lineRule="auto"/>
        <w:contextualSpacing/>
        <w:jc w:val="center"/>
        <w:textAlignment w:val="baseline"/>
        <w:rPr>
          <w:rFonts w:ascii="Times New Roman" w:hAnsi="Times New Roman"/>
          <w:b/>
          <w:bCs/>
          <w:color w:val="000000"/>
          <w:spacing w:val="1"/>
          <w:sz w:val="28"/>
          <w:szCs w:val="28"/>
          <w:bdr w:val="none" w:sz="0" w:space="0" w:color="auto" w:frame="1"/>
        </w:rPr>
      </w:pPr>
      <w:bookmarkStart w:id="0" w:name="_GoBack"/>
      <w:bookmarkEnd w:id="0"/>
    </w:p>
    <w:p w14:paraId="1B451AC8" w14:textId="77777777" w:rsidR="002639F8" w:rsidRPr="00711041" w:rsidRDefault="002639F8" w:rsidP="00DA0901">
      <w:pPr>
        <w:shd w:val="clear" w:color="auto" w:fill="FFFFFF"/>
        <w:spacing w:after="0" w:line="240" w:lineRule="auto"/>
        <w:contextualSpacing/>
        <w:jc w:val="center"/>
        <w:textAlignment w:val="baseline"/>
        <w:rPr>
          <w:rFonts w:ascii="Times New Roman" w:hAnsi="Times New Roman"/>
          <w:b/>
          <w:bCs/>
          <w:color w:val="000000"/>
          <w:spacing w:val="1"/>
          <w:sz w:val="28"/>
          <w:szCs w:val="28"/>
          <w:bdr w:val="none" w:sz="0" w:space="0" w:color="auto" w:frame="1"/>
        </w:rPr>
      </w:pPr>
      <w:r w:rsidRPr="00711041">
        <w:rPr>
          <w:rFonts w:ascii="Times New Roman" w:hAnsi="Times New Roman"/>
          <w:b/>
          <w:bCs/>
          <w:color w:val="000000"/>
          <w:spacing w:val="1"/>
          <w:sz w:val="28"/>
          <w:szCs w:val="28"/>
          <w:bdr w:val="none" w:sz="0" w:space="0" w:color="auto" w:frame="1"/>
        </w:rPr>
        <w:t>ПОЯСНИТЕЛЬНАЯ ЗАПИСКА</w:t>
      </w:r>
    </w:p>
    <w:p w14:paraId="45212806" w14:textId="77777777" w:rsidR="002639F8" w:rsidRPr="00711041" w:rsidRDefault="002639F8" w:rsidP="00DA0901">
      <w:pPr>
        <w:spacing w:after="0" w:line="240" w:lineRule="auto"/>
        <w:contextualSpacing/>
        <w:jc w:val="center"/>
        <w:rPr>
          <w:rFonts w:ascii="Times New Roman" w:hAnsi="Times New Roman" w:cs="Times New Roman"/>
          <w:b/>
          <w:color w:val="000000"/>
          <w:sz w:val="28"/>
          <w:szCs w:val="28"/>
        </w:rPr>
      </w:pPr>
      <w:r w:rsidRPr="00711041">
        <w:rPr>
          <w:rFonts w:ascii="Times New Roman" w:hAnsi="Times New Roman" w:cs="Times New Roman"/>
          <w:b/>
          <w:bCs/>
          <w:color w:val="000000"/>
          <w:spacing w:val="1"/>
          <w:sz w:val="28"/>
          <w:szCs w:val="28"/>
          <w:bdr w:val="none" w:sz="0" w:space="0" w:color="auto" w:frame="1"/>
        </w:rPr>
        <w:t xml:space="preserve">к проекту </w:t>
      </w:r>
      <w:r w:rsidRPr="00711041">
        <w:rPr>
          <w:rFonts w:ascii="Times New Roman" w:hAnsi="Times New Roman" w:cs="Times New Roman"/>
          <w:b/>
          <w:color w:val="000000"/>
          <w:sz w:val="28"/>
          <w:szCs w:val="28"/>
        </w:rPr>
        <w:t>приказа Министра финансов Республики Казахстан</w:t>
      </w:r>
    </w:p>
    <w:p w14:paraId="24093EF4" w14:textId="1C44B5F0" w:rsidR="00DA0901" w:rsidRPr="00711041" w:rsidRDefault="002639F8" w:rsidP="00DA0901">
      <w:pPr>
        <w:spacing w:after="0" w:line="240" w:lineRule="auto"/>
        <w:contextualSpacing/>
        <w:jc w:val="center"/>
        <w:rPr>
          <w:rFonts w:ascii="Times New Roman" w:hAnsi="Times New Roman" w:cs="Times New Roman"/>
          <w:b/>
          <w:sz w:val="28"/>
          <w:szCs w:val="28"/>
        </w:rPr>
      </w:pPr>
      <w:r w:rsidRPr="00711041">
        <w:rPr>
          <w:rFonts w:ascii="Times New Roman" w:hAnsi="Times New Roman" w:cs="Times New Roman"/>
          <w:b/>
          <w:color w:val="000000"/>
          <w:sz w:val="28"/>
          <w:szCs w:val="28"/>
        </w:rPr>
        <w:t xml:space="preserve"> «</w:t>
      </w:r>
      <w:r w:rsidR="00DA0901" w:rsidRPr="00711041">
        <w:rPr>
          <w:rFonts w:ascii="Times New Roman" w:hAnsi="Times New Roman" w:cs="Times New Roman"/>
          <w:b/>
          <w:sz w:val="28"/>
          <w:szCs w:val="28"/>
        </w:rPr>
        <w:t xml:space="preserve">Об утверждении </w:t>
      </w:r>
      <w:r w:rsidR="00B63077">
        <w:rPr>
          <w:rFonts w:ascii="Times New Roman" w:hAnsi="Times New Roman" w:cs="Times New Roman"/>
          <w:b/>
          <w:sz w:val="28"/>
          <w:szCs w:val="28"/>
        </w:rPr>
        <w:t>Ти</w:t>
      </w:r>
      <w:r w:rsidR="00DA0901" w:rsidRPr="00711041">
        <w:rPr>
          <w:rFonts w:ascii="Times New Roman" w:hAnsi="Times New Roman" w:cs="Times New Roman"/>
          <w:b/>
          <w:sz w:val="28"/>
          <w:szCs w:val="28"/>
        </w:rPr>
        <w:t xml:space="preserve">пового положения о сервисной группе </w:t>
      </w:r>
    </w:p>
    <w:p w14:paraId="11C0E924" w14:textId="77777777" w:rsidR="002639F8" w:rsidRPr="00711041" w:rsidRDefault="00DA0901" w:rsidP="00DA0901">
      <w:pPr>
        <w:spacing w:after="0" w:line="240" w:lineRule="auto"/>
        <w:contextualSpacing/>
        <w:jc w:val="center"/>
        <w:rPr>
          <w:rFonts w:ascii="Times New Roman" w:hAnsi="Times New Roman"/>
          <w:b/>
          <w:color w:val="000000"/>
          <w:sz w:val="28"/>
          <w:szCs w:val="28"/>
        </w:rPr>
      </w:pPr>
      <w:r w:rsidRPr="00711041">
        <w:rPr>
          <w:rFonts w:ascii="Times New Roman" w:hAnsi="Times New Roman" w:cs="Times New Roman"/>
          <w:b/>
          <w:sz w:val="28"/>
          <w:szCs w:val="28"/>
        </w:rPr>
        <w:t>органа государственных доходов</w:t>
      </w:r>
      <w:r w:rsidR="002639F8" w:rsidRPr="00711041">
        <w:rPr>
          <w:rFonts w:ascii="Times New Roman" w:hAnsi="Times New Roman"/>
          <w:b/>
          <w:color w:val="000000"/>
          <w:sz w:val="28"/>
          <w:szCs w:val="28"/>
        </w:rPr>
        <w:t>»</w:t>
      </w:r>
    </w:p>
    <w:p w14:paraId="30BCBD08" w14:textId="77777777" w:rsidR="00DA0901" w:rsidRPr="00DA0901" w:rsidRDefault="00DA0901" w:rsidP="00DA0901">
      <w:pPr>
        <w:spacing w:after="0" w:line="240" w:lineRule="auto"/>
        <w:contextualSpacing/>
        <w:jc w:val="center"/>
        <w:rPr>
          <w:rFonts w:ascii="Times New Roman" w:hAnsi="Times New Roman" w:cs="Times New Roman"/>
          <w:sz w:val="28"/>
          <w:szCs w:val="28"/>
        </w:rPr>
      </w:pPr>
      <w:r w:rsidRPr="00711041">
        <w:rPr>
          <w:rFonts w:ascii="Times New Roman" w:hAnsi="Times New Roman"/>
          <w:color w:val="000000"/>
          <w:sz w:val="28"/>
          <w:szCs w:val="28"/>
        </w:rPr>
        <w:t>(далее – Проект)</w:t>
      </w:r>
    </w:p>
    <w:p w14:paraId="53ACA32A" w14:textId="77777777" w:rsidR="002639F8" w:rsidRPr="00391DA9" w:rsidRDefault="002639F8" w:rsidP="002639F8">
      <w:pPr>
        <w:spacing w:after="0" w:line="240" w:lineRule="auto"/>
        <w:jc w:val="center"/>
        <w:rPr>
          <w:rFonts w:ascii="Times New Roman" w:hAnsi="Times New Roman"/>
          <w:b/>
          <w:color w:val="000000"/>
          <w:sz w:val="28"/>
          <w:szCs w:val="28"/>
        </w:rPr>
      </w:pPr>
    </w:p>
    <w:p w14:paraId="20FC5222" w14:textId="77777777" w:rsidR="002639F8" w:rsidRPr="002639F8" w:rsidRDefault="002639F8" w:rsidP="00273E3D">
      <w:pPr>
        <w:pStyle w:val="a5"/>
        <w:numPr>
          <w:ilvl w:val="0"/>
          <w:numId w:val="1"/>
        </w:numPr>
        <w:spacing w:after="0" w:line="240" w:lineRule="auto"/>
        <w:ind w:left="0" w:firstLine="709"/>
        <w:jc w:val="both"/>
        <w:rPr>
          <w:rFonts w:ascii="Times New Roman" w:eastAsia="Times New Roman" w:hAnsi="Times New Roman" w:cs="Times New Roman"/>
          <w:b/>
          <w:sz w:val="28"/>
          <w:szCs w:val="28"/>
          <w:lang w:eastAsia="ru-RU"/>
        </w:rPr>
      </w:pPr>
      <w:r w:rsidRPr="002639F8">
        <w:rPr>
          <w:rFonts w:ascii="Times New Roman" w:eastAsia="Times New Roman" w:hAnsi="Times New Roman" w:cs="Times New Roman"/>
          <w:b/>
          <w:sz w:val="28"/>
          <w:szCs w:val="28"/>
          <w:lang w:eastAsia="ru-RU"/>
        </w:rPr>
        <w:t>Наименование государственного органа-разработчика.</w:t>
      </w:r>
    </w:p>
    <w:p w14:paraId="0AE7ADF5" w14:textId="77777777" w:rsidR="002639F8" w:rsidRPr="002639F8" w:rsidRDefault="002639F8" w:rsidP="00273E3D">
      <w:pPr>
        <w:spacing w:after="0" w:line="240" w:lineRule="auto"/>
        <w:ind w:firstLine="709"/>
        <w:jc w:val="both"/>
        <w:rPr>
          <w:rFonts w:ascii="Times New Roman" w:hAnsi="Times New Roman"/>
          <w:sz w:val="28"/>
          <w:szCs w:val="28"/>
        </w:rPr>
      </w:pPr>
      <w:r w:rsidRPr="002639F8">
        <w:rPr>
          <w:rFonts w:ascii="Times New Roman" w:hAnsi="Times New Roman"/>
          <w:sz w:val="28"/>
          <w:szCs w:val="28"/>
        </w:rPr>
        <w:t>Министерство финансов Республики Казахстан.</w:t>
      </w:r>
    </w:p>
    <w:p w14:paraId="75094E0B" w14:textId="77777777" w:rsidR="002639F8" w:rsidRPr="002639F8" w:rsidRDefault="00273E3D" w:rsidP="00273E3D">
      <w:pPr>
        <w:pStyle w:val="a5"/>
        <w:numPr>
          <w:ilvl w:val="0"/>
          <w:numId w:val="1"/>
        </w:numPr>
        <w:spacing w:after="0" w:line="240" w:lineRule="auto"/>
        <w:ind w:left="0"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2639F8" w:rsidRPr="002639F8">
        <w:rPr>
          <w:rFonts w:ascii="Times New Roman" w:eastAsia="Times New Roman" w:hAnsi="Times New Roman" w:cs="Times New Roman"/>
          <w:b/>
          <w:sz w:val="28"/>
          <w:szCs w:val="28"/>
          <w:lang w:eastAsia="ru-RU"/>
        </w:rPr>
        <w:t>Основания для принятия проекта нормативного правового акта 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 и (или) другие обоснования необходимости его принятия.</w:t>
      </w:r>
    </w:p>
    <w:p w14:paraId="0103E520" w14:textId="3CCDCF9A" w:rsidR="00102CE9" w:rsidRPr="00ED784A" w:rsidRDefault="002639F8" w:rsidP="00102CE9">
      <w:pPr>
        <w:widowControl w:val="0"/>
        <w:spacing w:after="0" w:line="240" w:lineRule="auto"/>
        <w:ind w:firstLine="709"/>
        <w:jc w:val="both"/>
        <w:rPr>
          <w:rFonts w:ascii="Times New Roman" w:hAnsi="Times New Roman" w:cs="Times New Roman"/>
          <w:sz w:val="28"/>
          <w:szCs w:val="28"/>
        </w:rPr>
      </w:pPr>
      <w:r w:rsidRPr="00ED784A">
        <w:rPr>
          <w:rFonts w:ascii="Times New Roman" w:hAnsi="Times New Roman"/>
          <w:sz w:val="28"/>
          <w:szCs w:val="28"/>
        </w:rPr>
        <w:t xml:space="preserve">Проект приказа разработан </w:t>
      </w:r>
      <w:r w:rsidR="00DA0901" w:rsidRPr="00ED784A">
        <w:rPr>
          <w:rFonts w:ascii="Times New Roman" w:hAnsi="Times New Roman" w:cs="Times New Roman"/>
          <w:sz w:val="28"/>
          <w:szCs w:val="28"/>
        </w:rPr>
        <w:t xml:space="preserve">в соответствии </w:t>
      </w:r>
      <w:r w:rsidR="00AD1FCD" w:rsidRPr="00ED784A">
        <w:rPr>
          <w:rFonts w:ascii="Times New Roman" w:hAnsi="Times New Roman" w:cs="Times New Roman"/>
          <w:color w:val="000000"/>
          <w:sz w:val="28"/>
          <w:szCs w:val="28"/>
        </w:rPr>
        <w:t xml:space="preserve">с подпунктом 2) статьи 47 Налогового кодекса </w:t>
      </w:r>
      <w:r w:rsidR="00DA0901" w:rsidRPr="00ED784A">
        <w:rPr>
          <w:rFonts w:ascii="Times New Roman" w:hAnsi="Times New Roman" w:cs="Times New Roman"/>
          <w:sz w:val="28"/>
          <w:szCs w:val="28"/>
        </w:rPr>
        <w:t>Республики Казахстан.</w:t>
      </w:r>
    </w:p>
    <w:p w14:paraId="0D79AA1C" w14:textId="4B44DE53" w:rsidR="002639F8" w:rsidRPr="00AC25B3" w:rsidRDefault="00ED784A" w:rsidP="00102CE9">
      <w:pPr>
        <w:pStyle w:val="a5"/>
        <w:spacing w:after="0" w:line="240" w:lineRule="auto"/>
        <w:ind w:left="0"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3. </w:t>
      </w:r>
      <w:r w:rsidR="002639F8" w:rsidRPr="00ED784A">
        <w:rPr>
          <w:rFonts w:ascii="Times New Roman" w:eastAsia="Times New Roman" w:hAnsi="Times New Roman" w:cs="Times New Roman"/>
          <w:b/>
          <w:sz w:val="28"/>
          <w:szCs w:val="28"/>
          <w:lang w:eastAsia="ru-RU"/>
        </w:rPr>
        <w:t>Необходимость финансовых затрат по проекту нормативного правового акта и его финансовая обеспеченность, в том</w:t>
      </w:r>
      <w:r w:rsidR="002639F8" w:rsidRPr="00273E3D">
        <w:rPr>
          <w:rFonts w:ascii="Times New Roman" w:eastAsia="Times New Roman" w:hAnsi="Times New Roman" w:cs="Times New Roman"/>
          <w:b/>
          <w:sz w:val="28"/>
          <w:szCs w:val="28"/>
          <w:lang w:eastAsia="ru-RU"/>
        </w:rPr>
        <w:t xml:space="preserve"> числе источник финансирования, а также в случае, предусмотренным бюджетным законодательством – решение соответствующей бюджетной комиссии (соответствующие расчеты, ссылка на источник финансирования, копия решения соответствующей бюджетной комиссии в обязательном порядке </w:t>
      </w:r>
      <w:r w:rsidR="002639F8" w:rsidRPr="00AC25B3">
        <w:rPr>
          <w:rFonts w:ascii="Times New Roman" w:eastAsia="Times New Roman" w:hAnsi="Times New Roman" w:cs="Times New Roman"/>
          <w:b/>
          <w:sz w:val="28"/>
          <w:szCs w:val="28"/>
          <w:lang w:eastAsia="ru-RU"/>
        </w:rPr>
        <w:t>прикладываются к пояснительной записке).</w:t>
      </w:r>
    </w:p>
    <w:p w14:paraId="420819BC" w14:textId="77777777" w:rsidR="00ED784A" w:rsidRDefault="007B23A1" w:rsidP="00ED784A">
      <w:pPr>
        <w:shd w:val="clear" w:color="auto" w:fill="FFFFFF"/>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Принятие П</w:t>
      </w:r>
      <w:r w:rsidR="00273E3D" w:rsidRPr="00AC25B3">
        <w:rPr>
          <w:rFonts w:ascii="Times New Roman" w:hAnsi="Times New Roman"/>
          <w:color w:val="000000"/>
          <w:sz w:val="28"/>
          <w:szCs w:val="28"/>
        </w:rPr>
        <w:t>роекта не потребует выделения финансовых средств из республиканского бюджета.</w:t>
      </w:r>
    </w:p>
    <w:p w14:paraId="30C7F78A" w14:textId="121118CA" w:rsidR="002639F8" w:rsidRPr="00ED784A" w:rsidRDefault="00ED784A" w:rsidP="00ED784A">
      <w:pPr>
        <w:shd w:val="clear" w:color="auto" w:fill="FFFFFF"/>
        <w:spacing w:after="0" w:line="240" w:lineRule="auto"/>
        <w:ind w:firstLine="709"/>
        <w:jc w:val="both"/>
        <w:rPr>
          <w:rFonts w:ascii="Times New Roman" w:hAnsi="Times New Roman"/>
          <w:color w:val="000000"/>
          <w:sz w:val="28"/>
          <w:szCs w:val="28"/>
        </w:rPr>
      </w:pPr>
      <w:r w:rsidRPr="00FC38FA">
        <w:rPr>
          <w:rFonts w:ascii="Times New Roman" w:hAnsi="Times New Roman"/>
          <w:b/>
          <w:color w:val="000000"/>
          <w:sz w:val="28"/>
          <w:szCs w:val="28"/>
        </w:rPr>
        <w:t xml:space="preserve">4. </w:t>
      </w:r>
      <w:r w:rsidR="002639F8" w:rsidRPr="00FC38FA">
        <w:rPr>
          <w:rFonts w:ascii="Times New Roman" w:eastAsia="Times New Roman" w:hAnsi="Times New Roman" w:cs="Times New Roman"/>
          <w:b/>
          <w:sz w:val="28"/>
          <w:szCs w:val="28"/>
          <w:lang w:eastAsia="ru-RU"/>
        </w:rPr>
        <w:t>Предполагаемые социально-экономические, правовые и (или) иные последствия для широкого круга населения в случае принятия проекта нормативного правового</w:t>
      </w:r>
      <w:r w:rsidR="002639F8" w:rsidRPr="00ED784A">
        <w:rPr>
          <w:rFonts w:ascii="Times New Roman" w:eastAsia="Times New Roman" w:hAnsi="Times New Roman" w:cs="Times New Roman"/>
          <w:b/>
          <w:sz w:val="28"/>
          <w:szCs w:val="28"/>
          <w:lang w:eastAsia="ru-RU"/>
        </w:rPr>
        <w:t xml:space="preserve"> акта, а также влияние положений проекта нормативного правового акта на обеспечение национальной безопасности.</w:t>
      </w:r>
    </w:p>
    <w:p w14:paraId="54EDC325" w14:textId="77777777" w:rsidR="00ED784A" w:rsidRPr="00FC38FA" w:rsidRDefault="00273E3D" w:rsidP="00ED784A">
      <w:pPr>
        <w:pStyle w:val="a5"/>
        <w:shd w:val="clear" w:color="auto" w:fill="FFFFFF"/>
        <w:spacing w:after="0" w:line="240" w:lineRule="auto"/>
        <w:ind w:left="0" w:firstLine="709"/>
        <w:jc w:val="both"/>
        <w:rPr>
          <w:rFonts w:ascii="Times New Roman" w:hAnsi="Times New Roman"/>
          <w:b/>
          <w:color w:val="000000"/>
          <w:sz w:val="28"/>
          <w:szCs w:val="28"/>
        </w:rPr>
      </w:pPr>
      <w:r w:rsidRPr="00273E3D">
        <w:rPr>
          <w:rFonts w:ascii="Times New Roman" w:hAnsi="Times New Roman"/>
          <w:color w:val="000000"/>
          <w:sz w:val="28"/>
          <w:szCs w:val="28"/>
        </w:rPr>
        <w:t>Принятие Проекта не повлечет отрицательных социально-экономиче</w:t>
      </w:r>
      <w:r w:rsidR="009D519D">
        <w:rPr>
          <w:rFonts w:ascii="Times New Roman" w:hAnsi="Times New Roman"/>
          <w:color w:val="000000"/>
          <w:sz w:val="28"/>
          <w:szCs w:val="28"/>
        </w:rPr>
        <w:t>ских и/или правовых последствий и не окажет влияния на обеспечение национальной безопасности.</w:t>
      </w:r>
    </w:p>
    <w:p w14:paraId="23BCBAA0" w14:textId="1442D79C" w:rsidR="002639F8" w:rsidRPr="00FC38FA" w:rsidRDefault="00ED784A" w:rsidP="00ED784A">
      <w:pPr>
        <w:pStyle w:val="a5"/>
        <w:shd w:val="clear" w:color="auto" w:fill="FFFFFF"/>
        <w:spacing w:after="0" w:line="240" w:lineRule="auto"/>
        <w:ind w:left="0" w:firstLine="709"/>
        <w:jc w:val="both"/>
        <w:rPr>
          <w:rFonts w:ascii="Times New Roman" w:hAnsi="Times New Roman"/>
          <w:b/>
          <w:color w:val="000000"/>
          <w:sz w:val="28"/>
          <w:szCs w:val="28"/>
        </w:rPr>
      </w:pPr>
      <w:r w:rsidRPr="00FC38FA">
        <w:rPr>
          <w:rFonts w:ascii="Times New Roman" w:hAnsi="Times New Roman"/>
          <w:b/>
          <w:color w:val="000000"/>
          <w:sz w:val="28"/>
          <w:szCs w:val="28"/>
        </w:rPr>
        <w:t xml:space="preserve">5. </w:t>
      </w:r>
      <w:r w:rsidR="002639F8" w:rsidRPr="00FC38FA">
        <w:rPr>
          <w:rFonts w:ascii="Times New Roman" w:eastAsia="Times New Roman" w:hAnsi="Times New Roman" w:cs="Times New Roman"/>
          <w:b/>
          <w:sz w:val="28"/>
          <w:szCs w:val="28"/>
          <w:lang w:eastAsia="ru-RU"/>
        </w:rPr>
        <w:t xml:space="preserve">Конкретные цели и сроки ожидаемых результатов с их подробным описанием для отдельных потенциальных </w:t>
      </w:r>
      <w:proofErr w:type="spellStart"/>
      <w:r w:rsidR="002639F8" w:rsidRPr="00FC38FA">
        <w:rPr>
          <w:rFonts w:ascii="Times New Roman" w:eastAsia="Times New Roman" w:hAnsi="Times New Roman" w:cs="Times New Roman"/>
          <w:b/>
          <w:sz w:val="28"/>
          <w:szCs w:val="28"/>
          <w:lang w:eastAsia="ru-RU"/>
        </w:rPr>
        <w:t>стейкхолдеров</w:t>
      </w:r>
      <w:proofErr w:type="spellEnd"/>
      <w:r w:rsidR="002639F8" w:rsidRPr="00FC38FA">
        <w:rPr>
          <w:rFonts w:ascii="Times New Roman" w:eastAsia="Times New Roman" w:hAnsi="Times New Roman" w:cs="Times New Roman"/>
          <w:b/>
          <w:sz w:val="28"/>
          <w:szCs w:val="28"/>
          <w:lang w:eastAsia="ru-RU"/>
        </w:rPr>
        <w:t xml:space="preserve"> (государство, бизнес-сообщество, население, иные категории).</w:t>
      </w:r>
    </w:p>
    <w:p w14:paraId="1A5043B0" w14:textId="39B5B3FC" w:rsidR="009D6259" w:rsidRPr="0042441F" w:rsidRDefault="00644F2A" w:rsidP="009D6259">
      <w:pPr>
        <w:pBdr>
          <w:bottom w:val="single" w:sz="4" w:space="31" w:color="FFFFFF"/>
        </w:pBdr>
        <w:autoSpaceDE w:val="0"/>
        <w:autoSpaceDN w:val="0"/>
        <w:adjustRightInd w:val="0"/>
        <w:spacing w:after="0" w:line="240" w:lineRule="auto"/>
        <w:ind w:firstLine="708"/>
        <w:contextualSpacing/>
        <w:jc w:val="both"/>
        <w:rPr>
          <w:rFonts w:ascii="Times New Roman" w:eastAsia="Calibri" w:hAnsi="Times New Roman" w:cs="Times New Roman"/>
          <w:sz w:val="28"/>
          <w:szCs w:val="28"/>
        </w:rPr>
      </w:pPr>
      <w:r w:rsidRPr="009D519D">
        <w:rPr>
          <w:rFonts w:ascii="Times New Roman" w:eastAsia="Times New Roman" w:hAnsi="Times New Roman" w:cs="Times New Roman"/>
          <w:sz w:val="28"/>
          <w:szCs w:val="28"/>
          <w:lang w:eastAsia="ru-RU"/>
        </w:rPr>
        <w:t>Цель</w:t>
      </w:r>
      <w:r w:rsidR="009D6259" w:rsidRPr="009D519D">
        <w:rPr>
          <w:rFonts w:ascii="Times New Roman" w:eastAsia="Times New Roman" w:hAnsi="Times New Roman" w:cs="Times New Roman"/>
          <w:sz w:val="28"/>
          <w:szCs w:val="28"/>
          <w:lang w:eastAsia="ru-RU"/>
        </w:rPr>
        <w:t>ю</w:t>
      </w:r>
      <w:r w:rsidR="00DE60FE" w:rsidRPr="009D519D">
        <w:rPr>
          <w:rFonts w:ascii="Times New Roman" w:eastAsia="Times New Roman" w:hAnsi="Times New Roman" w:cs="Times New Roman"/>
          <w:sz w:val="28"/>
          <w:szCs w:val="28"/>
          <w:lang w:eastAsia="ru-RU"/>
        </w:rPr>
        <w:t xml:space="preserve"> </w:t>
      </w:r>
      <w:r w:rsidR="009D519D">
        <w:rPr>
          <w:rFonts w:ascii="Times New Roman" w:eastAsia="Times New Roman" w:hAnsi="Times New Roman" w:cs="Times New Roman"/>
          <w:sz w:val="28"/>
          <w:szCs w:val="28"/>
          <w:lang w:eastAsia="ru-RU"/>
        </w:rPr>
        <w:t xml:space="preserve">принятия </w:t>
      </w:r>
      <w:r w:rsidR="00B63077">
        <w:rPr>
          <w:rFonts w:ascii="Times New Roman" w:eastAsia="Times New Roman" w:hAnsi="Times New Roman" w:cs="Times New Roman"/>
          <w:sz w:val="28"/>
          <w:szCs w:val="28"/>
          <w:lang w:eastAsia="ru-RU"/>
        </w:rPr>
        <w:t>Пр</w:t>
      </w:r>
      <w:r w:rsidR="00DE60FE" w:rsidRPr="009D519D">
        <w:rPr>
          <w:rFonts w:ascii="Times New Roman" w:eastAsia="Times New Roman" w:hAnsi="Times New Roman" w:cs="Times New Roman"/>
          <w:sz w:val="28"/>
          <w:szCs w:val="28"/>
          <w:lang w:eastAsia="ru-RU"/>
        </w:rPr>
        <w:t xml:space="preserve">оекта </w:t>
      </w:r>
      <w:r w:rsidR="00461874" w:rsidRPr="009D519D">
        <w:rPr>
          <w:rFonts w:ascii="Times New Roman" w:eastAsia="Times New Roman" w:hAnsi="Times New Roman" w:cs="Times New Roman"/>
          <w:sz w:val="28"/>
          <w:szCs w:val="28"/>
          <w:lang w:eastAsia="ru-RU"/>
        </w:rPr>
        <w:t xml:space="preserve"> </w:t>
      </w:r>
      <w:r w:rsidR="009D6259" w:rsidRPr="009D519D">
        <w:rPr>
          <w:rFonts w:ascii="Times New Roman" w:eastAsia="Times New Roman" w:hAnsi="Times New Roman" w:cs="Times New Roman"/>
          <w:sz w:val="28"/>
          <w:szCs w:val="28"/>
          <w:lang w:eastAsia="ru-RU"/>
        </w:rPr>
        <w:t>является</w:t>
      </w:r>
      <w:r w:rsidR="009D6259" w:rsidRPr="00445609">
        <w:rPr>
          <w:rFonts w:ascii="Times New Roman" w:eastAsia="Times New Roman" w:hAnsi="Times New Roman" w:cs="Times New Roman"/>
          <w:sz w:val="28"/>
          <w:szCs w:val="28"/>
          <w:lang w:eastAsia="ru-RU"/>
        </w:rPr>
        <w:t xml:space="preserve"> реализация мероприятий по созданию условий для исполнения налогоплательщиками налоговых обязательств, которые позволят </w:t>
      </w:r>
      <w:r w:rsidR="009D6259" w:rsidRPr="00445609">
        <w:rPr>
          <w:rFonts w:ascii="Times New Roman" w:hAnsi="Times New Roman"/>
          <w:color w:val="000000"/>
          <w:sz w:val="28"/>
          <w:szCs w:val="28"/>
        </w:rPr>
        <w:t>органу государственных доходов</w:t>
      </w:r>
      <w:r w:rsidR="009D6259" w:rsidRPr="00445609">
        <w:rPr>
          <w:rFonts w:ascii="Times New Roman" w:eastAsia="Times New Roman" w:hAnsi="Times New Roman" w:cs="Times New Roman"/>
          <w:sz w:val="28"/>
          <w:szCs w:val="28"/>
          <w:lang w:eastAsia="ru-RU"/>
        </w:rPr>
        <w:t xml:space="preserve"> </w:t>
      </w:r>
      <w:r w:rsidR="009D6259" w:rsidRPr="00445609">
        <w:rPr>
          <w:rFonts w:ascii="Times New Roman" w:eastAsia="Calibri" w:hAnsi="Times New Roman" w:cs="Times New Roman"/>
          <w:sz w:val="28"/>
          <w:szCs w:val="28"/>
        </w:rPr>
        <w:t>обеспечить доступность в предоставлении государственных услуг и оказани</w:t>
      </w:r>
      <w:r w:rsidR="009E09C7" w:rsidRPr="00445609">
        <w:rPr>
          <w:rFonts w:ascii="Times New Roman" w:eastAsia="Calibri" w:hAnsi="Times New Roman" w:cs="Times New Roman"/>
          <w:sz w:val="28"/>
          <w:szCs w:val="28"/>
        </w:rPr>
        <w:t xml:space="preserve">ю </w:t>
      </w:r>
      <w:r w:rsidR="009D6259" w:rsidRPr="00445609">
        <w:rPr>
          <w:rFonts w:ascii="Times New Roman" w:eastAsia="Calibri" w:hAnsi="Times New Roman" w:cs="Times New Roman"/>
          <w:sz w:val="28"/>
          <w:szCs w:val="28"/>
        </w:rPr>
        <w:t xml:space="preserve">консультационной помощи </w:t>
      </w:r>
      <w:r w:rsidR="009D6259" w:rsidRPr="009D519D">
        <w:rPr>
          <w:rFonts w:ascii="Times New Roman" w:eastAsia="Calibri" w:hAnsi="Times New Roman" w:cs="Times New Roman"/>
          <w:sz w:val="28"/>
          <w:szCs w:val="28"/>
        </w:rPr>
        <w:t>отдельной категории налогоплательщиков</w:t>
      </w:r>
      <w:r w:rsidR="009D6259" w:rsidRPr="00445609">
        <w:rPr>
          <w:rFonts w:ascii="Times New Roman" w:eastAsia="Calibri" w:hAnsi="Times New Roman" w:cs="Times New Roman"/>
          <w:sz w:val="28"/>
          <w:szCs w:val="28"/>
        </w:rPr>
        <w:t xml:space="preserve"> </w:t>
      </w:r>
      <w:r w:rsidR="009D6259" w:rsidRPr="009D519D">
        <w:rPr>
          <w:rFonts w:ascii="Times New Roman" w:eastAsia="Times New Roman" w:hAnsi="Times New Roman" w:cs="Times New Roman"/>
          <w:sz w:val="28"/>
          <w:szCs w:val="28"/>
          <w:lang w:eastAsia="ru-RU"/>
        </w:rPr>
        <w:t>(</w:t>
      </w:r>
      <w:r w:rsidR="009D6259" w:rsidRPr="009D519D">
        <w:rPr>
          <w:rFonts w:ascii="Times New Roman" w:eastAsia="Calibri" w:hAnsi="Times New Roman" w:cs="Times New Roman"/>
          <w:sz w:val="28"/>
          <w:szCs w:val="28"/>
        </w:rPr>
        <w:t xml:space="preserve">лицам с инвалидностью первой или второй группы; лицам, имеющих заболевания, при которых может </w:t>
      </w:r>
      <w:r w:rsidR="009D6259" w:rsidRPr="009D519D">
        <w:rPr>
          <w:rFonts w:ascii="Times New Roman" w:eastAsia="Calibri" w:hAnsi="Times New Roman" w:cs="Times New Roman"/>
          <w:sz w:val="28"/>
          <w:szCs w:val="28"/>
        </w:rPr>
        <w:lastRenderedPageBreak/>
        <w:t xml:space="preserve">устанавливаться срок временной нетрудоспособности более 2 (двух) месяцев; престарелым </w:t>
      </w:r>
      <w:r w:rsidR="00730425" w:rsidRPr="009D519D">
        <w:rPr>
          <w:rFonts w:ascii="Times New Roman" w:eastAsia="Calibri" w:hAnsi="Times New Roman" w:cs="Times New Roman"/>
          <w:sz w:val="28"/>
          <w:szCs w:val="28"/>
        </w:rPr>
        <w:t xml:space="preserve">лицам </w:t>
      </w:r>
      <w:r w:rsidR="009D6259" w:rsidRPr="009D519D">
        <w:rPr>
          <w:rFonts w:ascii="Times New Roman" w:eastAsia="Calibri" w:hAnsi="Times New Roman" w:cs="Times New Roman"/>
          <w:sz w:val="28"/>
          <w:szCs w:val="28"/>
        </w:rPr>
        <w:t xml:space="preserve">старше восьмидесяти лет, которые нуждаются в постороннем уходе и помощи; физическим лицам, проживающих в отдаленных населенных пунктах, на территории которых отсутствуют сети </w:t>
      </w:r>
      <w:r w:rsidR="009D6259" w:rsidRPr="0042441F">
        <w:rPr>
          <w:rFonts w:ascii="Times New Roman" w:eastAsia="Calibri" w:hAnsi="Times New Roman" w:cs="Times New Roman"/>
          <w:sz w:val="28"/>
          <w:szCs w:val="28"/>
        </w:rPr>
        <w:t xml:space="preserve">телекоммуникаций общего пользования). </w:t>
      </w:r>
    </w:p>
    <w:p w14:paraId="51059A13" w14:textId="77777777" w:rsidR="00ED784A" w:rsidRPr="0042441F" w:rsidRDefault="009D6259" w:rsidP="00ED784A">
      <w:pPr>
        <w:pBdr>
          <w:bottom w:val="single" w:sz="4" w:space="31" w:color="FFFFFF"/>
        </w:pBdr>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42441F">
        <w:rPr>
          <w:rFonts w:ascii="Times New Roman" w:hAnsi="Times New Roman" w:cs="Times New Roman"/>
          <w:sz w:val="28"/>
          <w:szCs w:val="28"/>
        </w:rPr>
        <w:t xml:space="preserve">Ожидаемым результатом является </w:t>
      </w:r>
      <w:r w:rsidR="00B63077" w:rsidRPr="0042441F">
        <w:rPr>
          <w:rFonts w:ascii="Times New Roman" w:hAnsi="Times New Roman" w:cs="Times New Roman"/>
          <w:sz w:val="28"/>
          <w:szCs w:val="28"/>
        </w:rPr>
        <w:t xml:space="preserve">сокращение времени налогоплательщика при получении государственных услуг </w:t>
      </w:r>
      <w:r w:rsidR="00B63077" w:rsidRPr="0042441F">
        <w:rPr>
          <w:rFonts w:ascii="Times New Roman" w:eastAsia="Times New Roman" w:hAnsi="Times New Roman" w:cs="Times New Roman"/>
          <w:color w:val="000000"/>
          <w:sz w:val="28"/>
          <w:szCs w:val="24"/>
          <w:lang w:eastAsia="ru-RU"/>
        </w:rPr>
        <w:t>органов государственных доходов</w:t>
      </w:r>
      <w:r w:rsidR="00B63077" w:rsidRPr="0042441F">
        <w:rPr>
          <w:rFonts w:ascii="Times New Roman" w:hAnsi="Times New Roman" w:cs="Times New Roman"/>
          <w:sz w:val="28"/>
          <w:szCs w:val="28"/>
        </w:rPr>
        <w:t xml:space="preserve"> путем выезда сервисной группы по месту нахождения налогоплательщика. </w:t>
      </w:r>
    </w:p>
    <w:p w14:paraId="31213221" w14:textId="251DAD11" w:rsidR="00AC25B3" w:rsidRPr="00ED784A" w:rsidRDefault="00ED784A" w:rsidP="00ED784A">
      <w:pPr>
        <w:pBdr>
          <w:bottom w:val="single" w:sz="4" w:space="31" w:color="FFFFFF"/>
        </w:pBdr>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42441F">
        <w:rPr>
          <w:rFonts w:ascii="Times New Roman" w:eastAsia="Times New Roman" w:hAnsi="Times New Roman" w:cs="Times New Roman"/>
          <w:sz w:val="28"/>
          <w:szCs w:val="28"/>
          <w:lang w:eastAsia="ru-RU"/>
        </w:rPr>
        <w:t xml:space="preserve">6. </w:t>
      </w:r>
      <w:r w:rsidR="00AC25B3" w:rsidRPr="0042441F">
        <w:rPr>
          <w:rFonts w:ascii="Times New Roman" w:eastAsia="Times New Roman" w:hAnsi="Times New Roman" w:cs="Times New Roman"/>
          <w:b/>
          <w:sz w:val="28"/>
          <w:szCs w:val="28"/>
          <w:lang w:eastAsia="ru-RU"/>
        </w:rPr>
        <w:t>Необходимость приведения</w:t>
      </w:r>
      <w:r w:rsidR="00AC25B3" w:rsidRPr="00445609">
        <w:rPr>
          <w:rFonts w:ascii="Times New Roman" w:eastAsia="Times New Roman" w:hAnsi="Times New Roman" w:cs="Times New Roman"/>
          <w:b/>
          <w:sz w:val="28"/>
          <w:szCs w:val="28"/>
          <w:lang w:eastAsia="ru-RU"/>
        </w:rPr>
        <w:t xml:space="preserve"> за</w:t>
      </w:r>
      <w:r w:rsidR="00DE60FE" w:rsidRPr="00445609">
        <w:rPr>
          <w:rFonts w:ascii="Times New Roman" w:eastAsia="Times New Roman" w:hAnsi="Times New Roman" w:cs="Times New Roman"/>
          <w:b/>
          <w:sz w:val="28"/>
          <w:szCs w:val="28"/>
          <w:lang w:eastAsia="ru-RU"/>
        </w:rPr>
        <w:t xml:space="preserve">конодательства в соответствие с </w:t>
      </w:r>
      <w:r w:rsidR="00AC25B3" w:rsidRPr="00445609">
        <w:rPr>
          <w:rFonts w:ascii="Times New Roman" w:eastAsia="Times New Roman" w:hAnsi="Times New Roman" w:cs="Times New Roman"/>
          <w:b/>
          <w:sz w:val="28"/>
          <w:szCs w:val="28"/>
          <w:lang w:eastAsia="ru-RU"/>
        </w:rPr>
        <w:t>вносимым проектом нормативного правового акта в случае его принятия</w:t>
      </w:r>
    </w:p>
    <w:p w14:paraId="618CD917" w14:textId="77777777" w:rsidR="00AC25B3" w:rsidRPr="00445609" w:rsidRDefault="002639F8" w:rsidP="00AC25B3">
      <w:pPr>
        <w:pBdr>
          <w:bottom w:val="single" w:sz="4" w:space="31" w:color="FFFFFF"/>
        </w:pBdr>
        <w:tabs>
          <w:tab w:val="left" w:pos="709"/>
        </w:tabs>
        <w:autoSpaceDE w:val="0"/>
        <w:autoSpaceDN w:val="0"/>
        <w:adjustRightInd w:val="0"/>
        <w:spacing w:after="0" w:line="240" w:lineRule="auto"/>
        <w:contextualSpacing/>
        <w:jc w:val="both"/>
        <w:rPr>
          <w:rFonts w:ascii="Times New Roman" w:eastAsia="Times New Roman" w:hAnsi="Times New Roman" w:cs="Times New Roman"/>
          <w:b/>
          <w:sz w:val="28"/>
          <w:szCs w:val="28"/>
          <w:lang w:eastAsia="ru-RU"/>
        </w:rPr>
      </w:pPr>
      <w:r w:rsidRPr="00445609">
        <w:rPr>
          <w:rFonts w:ascii="Times New Roman" w:eastAsia="Times New Roman" w:hAnsi="Times New Roman" w:cs="Times New Roman"/>
          <w:b/>
          <w:sz w:val="28"/>
          <w:szCs w:val="28"/>
          <w:lang w:eastAsia="ru-RU"/>
        </w:rPr>
        <w:t>(указать требуется ли принятие других правовых актов или внесение изменений и (или) дополнений в действую</w:t>
      </w:r>
      <w:r w:rsidR="00DE60FE" w:rsidRPr="00445609">
        <w:rPr>
          <w:rFonts w:ascii="Times New Roman" w:eastAsia="Times New Roman" w:hAnsi="Times New Roman" w:cs="Times New Roman"/>
          <w:b/>
          <w:sz w:val="28"/>
          <w:szCs w:val="28"/>
          <w:lang w:eastAsia="ru-RU"/>
        </w:rPr>
        <w:t xml:space="preserve">щие акты) либо отсутствие такой </w:t>
      </w:r>
      <w:r w:rsidRPr="00445609">
        <w:rPr>
          <w:rFonts w:ascii="Times New Roman" w:eastAsia="Times New Roman" w:hAnsi="Times New Roman" w:cs="Times New Roman"/>
          <w:b/>
          <w:sz w:val="28"/>
          <w:szCs w:val="28"/>
          <w:lang w:eastAsia="ru-RU"/>
        </w:rPr>
        <w:t>необходимости.</w:t>
      </w:r>
    </w:p>
    <w:p w14:paraId="5A88CC93" w14:textId="77777777" w:rsidR="00ED784A" w:rsidRDefault="00AC25B3" w:rsidP="00AC25B3">
      <w:pPr>
        <w:pBdr>
          <w:bottom w:val="single" w:sz="4" w:space="31" w:color="FFFFFF"/>
        </w:pBdr>
        <w:tabs>
          <w:tab w:val="left" w:pos="709"/>
        </w:tabs>
        <w:autoSpaceDE w:val="0"/>
        <w:autoSpaceDN w:val="0"/>
        <w:adjustRightInd w:val="0"/>
        <w:spacing w:after="0" w:line="240" w:lineRule="auto"/>
        <w:contextualSpacing/>
        <w:jc w:val="both"/>
        <w:rPr>
          <w:rFonts w:ascii="Times New Roman" w:eastAsia="Times New Roman" w:hAnsi="Times New Roman" w:cs="Times New Roman"/>
          <w:b/>
          <w:sz w:val="28"/>
          <w:szCs w:val="28"/>
          <w:lang w:eastAsia="ru-RU"/>
        </w:rPr>
      </w:pPr>
      <w:r w:rsidRPr="00445609">
        <w:rPr>
          <w:rFonts w:ascii="Times New Roman" w:eastAsia="Times New Roman" w:hAnsi="Times New Roman" w:cs="Times New Roman"/>
          <w:b/>
          <w:sz w:val="28"/>
          <w:szCs w:val="28"/>
          <w:lang w:eastAsia="ru-RU"/>
        </w:rPr>
        <w:tab/>
      </w:r>
      <w:r w:rsidR="00273E3D" w:rsidRPr="00445609">
        <w:rPr>
          <w:rFonts w:ascii="Times New Roman" w:hAnsi="Times New Roman"/>
          <w:color w:val="000000"/>
          <w:sz w:val="28"/>
          <w:szCs w:val="28"/>
        </w:rPr>
        <w:t>Не требуется.</w:t>
      </w:r>
    </w:p>
    <w:p w14:paraId="59AF734B" w14:textId="69A97829" w:rsidR="00AC25B3" w:rsidRDefault="00ED784A" w:rsidP="00AC25B3">
      <w:pPr>
        <w:pBdr>
          <w:bottom w:val="single" w:sz="4" w:space="31" w:color="FFFFFF"/>
        </w:pBdr>
        <w:tabs>
          <w:tab w:val="left" w:pos="709"/>
        </w:tabs>
        <w:autoSpaceDE w:val="0"/>
        <w:autoSpaceDN w:val="0"/>
        <w:adjustRightInd w:val="0"/>
        <w:spacing w:after="0" w:line="240" w:lineRule="auto"/>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ab/>
        <w:t xml:space="preserve">7. </w:t>
      </w:r>
      <w:r w:rsidR="002639F8" w:rsidRPr="00445609">
        <w:rPr>
          <w:rFonts w:ascii="Times New Roman" w:eastAsia="Times New Roman" w:hAnsi="Times New Roman" w:cs="Times New Roman"/>
          <w:b/>
          <w:sz w:val="28"/>
          <w:szCs w:val="28"/>
          <w:lang w:eastAsia="ru-RU"/>
        </w:rPr>
        <w:t>Соответствие проекта нормативного правового акта международным договорам, ратифицированным Республикой Казахстан, и решениям международных организаций, участницей которых является Республика Казахстан.</w:t>
      </w:r>
    </w:p>
    <w:p w14:paraId="3AE6F311" w14:textId="77777777" w:rsidR="00AC25B3" w:rsidRDefault="00AC25B3" w:rsidP="00AC25B3">
      <w:pPr>
        <w:pBdr>
          <w:bottom w:val="single" w:sz="4" w:space="31" w:color="FFFFFF"/>
        </w:pBdr>
        <w:tabs>
          <w:tab w:val="left" w:pos="709"/>
        </w:tabs>
        <w:autoSpaceDE w:val="0"/>
        <w:autoSpaceDN w:val="0"/>
        <w:adjustRightInd w:val="0"/>
        <w:spacing w:after="0" w:line="240" w:lineRule="auto"/>
        <w:contextualSpacing/>
        <w:jc w:val="both"/>
        <w:rPr>
          <w:rFonts w:ascii="Times New Roman" w:eastAsia="Times New Roman" w:hAnsi="Times New Roman" w:cs="Times New Roman"/>
          <w:b/>
          <w:sz w:val="28"/>
          <w:szCs w:val="28"/>
          <w:lang w:eastAsia="ru-RU"/>
        </w:rPr>
      </w:pPr>
      <w:r>
        <w:rPr>
          <w:rFonts w:ascii="Times New Roman" w:hAnsi="Times New Roman"/>
          <w:color w:val="000000"/>
          <w:sz w:val="28"/>
          <w:szCs w:val="28"/>
        </w:rPr>
        <w:tab/>
      </w:r>
      <w:r w:rsidR="00273E3D" w:rsidRPr="00391DA9">
        <w:rPr>
          <w:rFonts w:ascii="Times New Roman" w:hAnsi="Times New Roman"/>
          <w:color w:val="000000"/>
          <w:sz w:val="28"/>
          <w:szCs w:val="28"/>
        </w:rPr>
        <w:t>Соответствует.</w:t>
      </w:r>
    </w:p>
    <w:p w14:paraId="49079F74" w14:textId="77777777" w:rsidR="00AC25B3" w:rsidRDefault="00AC25B3" w:rsidP="00AC25B3">
      <w:pPr>
        <w:pBdr>
          <w:bottom w:val="single" w:sz="4" w:space="31" w:color="FFFFFF"/>
        </w:pBdr>
        <w:tabs>
          <w:tab w:val="left" w:pos="709"/>
        </w:tabs>
        <w:autoSpaceDE w:val="0"/>
        <w:autoSpaceDN w:val="0"/>
        <w:adjustRightInd w:val="0"/>
        <w:spacing w:after="0" w:line="240" w:lineRule="auto"/>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ab/>
        <w:t xml:space="preserve">7. </w:t>
      </w:r>
      <w:r w:rsidR="002639F8" w:rsidRPr="00AC25B3">
        <w:rPr>
          <w:rFonts w:ascii="Times New Roman" w:eastAsia="Times New Roman" w:hAnsi="Times New Roman" w:cs="Times New Roman"/>
          <w:b/>
          <w:sz w:val="28"/>
          <w:szCs w:val="28"/>
          <w:lang w:eastAsia="ru-RU"/>
        </w:rPr>
        <w:t>Результаты расчетов, подтверждающих снижение и (или) увеличение затрат субъектов частного предпринимательства в связи с введением в действие проекта нормативного правового акта, влекущего такие изменения.</w:t>
      </w:r>
    </w:p>
    <w:p w14:paraId="447CFB88" w14:textId="77777777" w:rsidR="007B23A1" w:rsidRDefault="00AC25B3" w:rsidP="007B23A1">
      <w:pPr>
        <w:pBdr>
          <w:bottom w:val="single" w:sz="4" w:space="31" w:color="FFFFFF"/>
        </w:pBdr>
        <w:tabs>
          <w:tab w:val="left" w:pos="709"/>
        </w:tabs>
        <w:autoSpaceDE w:val="0"/>
        <w:autoSpaceDN w:val="0"/>
        <w:adjustRightInd w:val="0"/>
        <w:spacing w:after="0" w:line="240" w:lineRule="auto"/>
        <w:contextualSpacing/>
        <w:jc w:val="both"/>
        <w:rPr>
          <w:rFonts w:ascii="Times New Roman" w:hAnsi="Times New Roman"/>
          <w:color w:val="000000"/>
          <w:sz w:val="28"/>
          <w:szCs w:val="28"/>
        </w:rPr>
      </w:pPr>
      <w:r>
        <w:rPr>
          <w:rFonts w:ascii="Times New Roman" w:eastAsia="Times New Roman" w:hAnsi="Times New Roman" w:cs="Times New Roman"/>
          <w:b/>
          <w:sz w:val="28"/>
          <w:szCs w:val="28"/>
          <w:lang w:eastAsia="ru-RU"/>
        </w:rPr>
        <w:tab/>
      </w:r>
      <w:r w:rsidR="00273E3D" w:rsidRPr="00AC25B3">
        <w:rPr>
          <w:rFonts w:ascii="Times New Roman" w:hAnsi="Times New Roman"/>
          <w:color w:val="000000"/>
          <w:sz w:val="28"/>
          <w:szCs w:val="28"/>
        </w:rPr>
        <w:t>Не требуется.</w:t>
      </w:r>
    </w:p>
    <w:p w14:paraId="09CA7ACF" w14:textId="77777777" w:rsidR="007B23A1" w:rsidRDefault="007B23A1" w:rsidP="007B23A1">
      <w:pPr>
        <w:pBdr>
          <w:bottom w:val="single" w:sz="4" w:space="31" w:color="FFFFFF"/>
        </w:pBdr>
        <w:tabs>
          <w:tab w:val="left" w:pos="709"/>
        </w:tabs>
        <w:autoSpaceDE w:val="0"/>
        <w:autoSpaceDN w:val="0"/>
        <w:adjustRightInd w:val="0"/>
        <w:spacing w:after="0" w:line="240" w:lineRule="auto"/>
        <w:contextualSpacing/>
        <w:jc w:val="both"/>
        <w:rPr>
          <w:rFonts w:ascii="Times New Roman" w:hAnsi="Times New Roman"/>
          <w:color w:val="000000"/>
          <w:sz w:val="28"/>
          <w:szCs w:val="28"/>
        </w:rPr>
      </w:pPr>
      <w:r>
        <w:rPr>
          <w:rFonts w:ascii="Times New Roman" w:hAnsi="Times New Roman"/>
          <w:color w:val="000000"/>
          <w:sz w:val="28"/>
          <w:szCs w:val="28"/>
        </w:rPr>
        <w:tab/>
      </w:r>
      <w:r w:rsidRPr="007B23A1">
        <w:rPr>
          <w:rFonts w:ascii="Times New Roman" w:hAnsi="Times New Roman"/>
          <w:b/>
          <w:color w:val="000000"/>
          <w:sz w:val="28"/>
          <w:szCs w:val="28"/>
        </w:rPr>
        <w:t xml:space="preserve">8. </w:t>
      </w:r>
      <w:r w:rsidRPr="007B23A1">
        <w:rPr>
          <w:rFonts w:ascii="Times New Roman" w:eastAsia="Times New Roman" w:hAnsi="Times New Roman" w:cs="Times New Roman"/>
          <w:b/>
          <w:sz w:val="28"/>
          <w:szCs w:val="28"/>
          <w:lang w:eastAsia="ru-RU"/>
        </w:rPr>
        <w:t>Результаты расчетов, подтверждающих снижение и (или) увеличение затрат субъектов частного предпринимательства в связи с введением в действие проекта нормативного правового акта, влекущего такие изменения.</w:t>
      </w:r>
    </w:p>
    <w:p w14:paraId="37D607FA" w14:textId="77777777" w:rsidR="007B23A1" w:rsidRDefault="007B23A1" w:rsidP="007B23A1">
      <w:pPr>
        <w:pBdr>
          <w:bottom w:val="single" w:sz="4" w:space="31" w:color="FFFFFF"/>
        </w:pBdr>
        <w:tabs>
          <w:tab w:val="left" w:pos="709"/>
        </w:tabs>
        <w:autoSpaceDE w:val="0"/>
        <w:autoSpaceDN w:val="0"/>
        <w:adjustRightInd w:val="0"/>
        <w:spacing w:after="0" w:line="240" w:lineRule="auto"/>
        <w:contextualSpacing/>
        <w:jc w:val="both"/>
        <w:rPr>
          <w:rFonts w:ascii="Times New Roman" w:hAnsi="Times New Roman"/>
          <w:color w:val="000000"/>
          <w:sz w:val="28"/>
          <w:szCs w:val="28"/>
        </w:rPr>
      </w:pPr>
      <w:r>
        <w:rPr>
          <w:rFonts w:ascii="Times New Roman" w:hAnsi="Times New Roman"/>
          <w:color w:val="000000"/>
          <w:sz w:val="28"/>
          <w:szCs w:val="28"/>
        </w:rPr>
        <w:tab/>
      </w:r>
      <w:r w:rsidR="009D519D">
        <w:rPr>
          <w:rFonts w:ascii="Times New Roman" w:hAnsi="Times New Roman"/>
          <w:color w:val="000000"/>
          <w:sz w:val="28"/>
          <w:szCs w:val="28"/>
        </w:rPr>
        <w:t xml:space="preserve">Проект не повлечет снижения и (или) увеличения затрат субъектов частного предпринимательства. </w:t>
      </w:r>
    </w:p>
    <w:p w14:paraId="28FCE52D" w14:textId="77777777" w:rsidR="007B23A1" w:rsidRDefault="007B23A1" w:rsidP="007B23A1">
      <w:pPr>
        <w:pBdr>
          <w:bottom w:val="single" w:sz="4" w:space="31" w:color="FFFFFF"/>
        </w:pBdr>
        <w:tabs>
          <w:tab w:val="left" w:pos="709"/>
        </w:tabs>
        <w:autoSpaceDE w:val="0"/>
        <w:autoSpaceDN w:val="0"/>
        <w:adjustRightInd w:val="0"/>
        <w:spacing w:after="0" w:line="240" w:lineRule="auto"/>
        <w:contextualSpacing/>
        <w:jc w:val="both"/>
        <w:rPr>
          <w:rFonts w:ascii="Times New Roman" w:hAnsi="Times New Roman"/>
          <w:color w:val="000000"/>
          <w:sz w:val="28"/>
          <w:szCs w:val="28"/>
        </w:rPr>
      </w:pPr>
    </w:p>
    <w:p w14:paraId="08F0C3A5" w14:textId="77777777" w:rsidR="007B23A1" w:rsidRPr="007B23A1" w:rsidRDefault="007B23A1" w:rsidP="007B23A1">
      <w:pPr>
        <w:pBdr>
          <w:bottom w:val="single" w:sz="4" w:space="31" w:color="FFFFFF"/>
        </w:pBdr>
        <w:tabs>
          <w:tab w:val="left" w:pos="709"/>
        </w:tabs>
        <w:autoSpaceDE w:val="0"/>
        <w:autoSpaceDN w:val="0"/>
        <w:adjustRightInd w:val="0"/>
        <w:spacing w:after="0" w:line="240" w:lineRule="auto"/>
        <w:contextualSpacing/>
        <w:jc w:val="both"/>
        <w:rPr>
          <w:rFonts w:ascii="Times New Roman" w:hAnsi="Times New Roman"/>
          <w:color w:val="000000"/>
          <w:sz w:val="28"/>
          <w:szCs w:val="28"/>
        </w:rPr>
      </w:pPr>
    </w:p>
    <w:p w14:paraId="178E51AF" w14:textId="77777777" w:rsidR="007B23A1" w:rsidRPr="00273E3D" w:rsidRDefault="007B23A1" w:rsidP="007B23A1">
      <w:pPr>
        <w:widowControl w:val="0"/>
        <w:pBdr>
          <w:bottom w:val="single" w:sz="4" w:space="31" w:color="FFFFFF"/>
        </w:pBdr>
        <w:tabs>
          <w:tab w:val="left" w:pos="709"/>
        </w:tabs>
        <w:spacing w:after="0" w:line="240" w:lineRule="auto"/>
        <w:ind w:firstLine="709"/>
        <w:jc w:val="both"/>
        <w:rPr>
          <w:rFonts w:ascii="Times New Roman" w:eastAsia="Calibri" w:hAnsi="Times New Roman"/>
          <w:b/>
          <w:sz w:val="28"/>
          <w:szCs w:val="28"/>
        </w:rPr>
      </w:pPr>
      <w:r w:rsidRPr="00273E3D">
        <w:rPr>
          <w:rFonts w:ascii="Times New Roman" w:eastAsia="Calibri" w:hAnsi="Times New Roman"/>
          <w:b/>
          <w:sz w:val="28"/>
          <w:szCs w:val="28"/>
        </w:rPr>
        <w:t xml:space="preserve">Министр финансов </w:t>
      </w:r>
    </w:p>
    <w:p w14:paraId="49E057A7" w14:textId="77777777" w:rsidR="007B23A1" w:rsidRPr="00273E3D" w:rsidRDefault="007B23A1" w:rsidP="007B23A1">
      <w:pPr>
        <w:widowControl w:val="0"/>
        <w:pBdr>
          <w:bottom w:val="single" w:sz="4" w:space="31" w:color="FFFFFF"/>
        </w:pBdr>
        <w:tabs>
          <w:tab w:val="left" w:pos="709"/>
        </w:tabs>
        <w:spacing w:after="0" w:line="240" w:lineRule="auto"/>
        <w:ind w:firstLine="709"/>
        <w:jc w:val="both"/>
        <w:rPr>
          <w:rFonts w:ascii="Times New Roman" w:hAnsi="Times New Roman"/>
          <w:b/>
          <w:sz w:val="28"/>
          <w:szCs w:val="28"/>
          <w:lang w:val="kk-KZ"/>
        </w:rPr>
      </w:pPr>
      <w:r w:rsidRPr="00273E3D">
        <w:rPr>
          <w:rFonts w:ascii="Times New Roman" w:hAnsi="Times New Roman"/>
          <w:b/>
          <w:sz w:val="28"/>
          <w:szCs w:val="28"/>
        </w:rPr>
        <w:t xml:space="preserve">Республики Казахстан </w:t>
      </w:r>
      <w:r w:rsidRPr="00273E3D">
        <w:rPr>
          <w:rFonts w:ascii="Times New Roman" w:hAnsi="Times New Roman"/>
          <w:b/>
          <w:sz w:val="28"/>
          <w:szCs w:val="28"/>
        </w:rPr>
        <w:tab/>
      </w:r>
      <w:r w:rsidRPr="00273E3D">
        <w:rPr>
          <w:rFonts w:ascii="Times New Roman" w:hAnsi="Times New Roman"/>
          <w:b/>
          <w:sz w:val="28"/>
          <w:szCs w:val="28"/>
        </w:rPr>
        <w:tab/>
      </w:r>
      <w:r w:rsidRPr="00273E3D">
        <w:rPr>
          <w:rFonts w:ascii="Times New Roman" w:hAnsi="Times New Roman"/>
          <w:b/>
          <w:sz w:val="28"/>
          <w:szCs w:val="28"/>
        </w:rPr>
        <w:tab/>
      </w:r>
      <w:r w:rsidR="006F1168">
        <w:rPr>
          <w:rFonts w:ascii="Times New Roman" w:hAnsi="Times New Roman"/>
          <w:b/>
          <w:sz w:val="28"/>
          <w:szCs w:val="28"/>
        </w:rPr>
        <w:t xml:space="preserve">            </w:t>
      </w:r>
      <w:r w:rsidRPr="00273E3D">
        <w:rPr>
          <w:rFonts w:ascii="Times New Roman" w:hAnsi="Times New Roman"/>
          <w:b/>
          <w:sz w:val="28"/>
          <w:szCs w:val="28"/>
        </w:rPr>
        <w:tab/>
      </w:r>
      <w:r>
        <w:rPr>
          <w:rFonts w:ascii="Times New Roman" w:hAnsi="Times New Roman"/>
          <w:b/>
          <w:sz w:val="28"/>
          <w:szCs w:val="28"/>
        </w:rPr>
        <w:t xml:space="preserve">          </w:t>
      </w:r>
      <w:r w:rsidRPr="00273E3D">
        <w:rPr>
          <w:rFonts w:ascii="Times New Roman" w:hAnsi="Times New Roman"/>
          <w:b/>
          <w:sz w:val="28"/>
          <w:szCs w:val="28"/>
        </w:rPr>
        <w:tab/>
        <w:t xml:space="preserve"> М. </w:t>
      </w:r>
      <w:proofErr w:type="spellStart"/>
      <w:r w:rsidRPr="00273E3D">
        <w:rPr>
          <w:rFonts w:ascii="Times New Roman" w:hAnsi="Times New Roman"/>
          <w:b/>
          <w:sz w:val="28"/>
          <w:szCs w:val="28"/>
        </w:rPr>
        <w:t>Такиев</w:t>
      </w:r>
      <w:proofErr w:type="spellEnd"/>
    </w:p>
    <w:p w14:paraId="3E8F7A89" w14:textId="77777777" w:rsidR="007B23A1" w:rsidRPr="00273E3D" w:rsidRDefault="007B23A1" w:rsidP="007B23A1">
      <w:pPr>
        <w:shd w:val="clear" w:color="auto" w:fill="FFFFFF"/>
        <w:spacing w:after="0" w:line="240" w:lineRule="auto"/>
        <w:ind w:firstLine="709"/>
        <w:jc w:val="both"/>
        <w:rPr>
          <w:rFonts w:ascii="Times New Roman" w:hAnsi="Times New Roman"/>
          <w:color w:val="000000"/>
          <w:sz w:val="28"/>
          <w:szCs w:val="28"/>
        </w:rPr>
      </w:pPr>
    </w:p>
    <w:p w14:paraId="215C9D95" w14:textId="77777777" w:rsidR="007B23A1" w:rsidRDefault="007B23A1" w:rsidP="007B23A1">
      <w:pPr>
        <w:widowControl w:val="0"/>
        <w:pBdr>
          <w:bottom w:val="single" w:sz="4" w:space="31" w:color="FFFFFF"/>
        </w:pBdr>
        <w:tabs>
          <w:tab w:val="left" w:pos="709"/>
        </w:tabs>
        <w:spacing w:after="0" w:line="240" w:lineRule="auto"/>
        <w:ind w:firstLine="709"/>
        <w:jc w:val="both"/>
        <w:rPr>
          <w:rFonts w:ascii="Times New Roman" w:eastAsia="Calibri" w:hAnsi="Times New Roman"/>
          <w:b/>
          <w:sz w:val="28"/>
          <w:szCs w:val="28"/>
        </w:rPr>
      </w:pPr>
      <w:r>
        <w:rPr>
          <w:rFonts w:ascii="Times New Roman" w:eastAsia="Calibri" w:hAnsi="Times New Roman"/>
          <w:b/>
          <w:sz w:val="28"/>
          <w:szCs w:val="28"/>
        </w:rPr>
        <w:tab/>
      </w:r>
    </w:p>
    <w:p w14:paraId="79161F5D" w14:textId="77777777" w:rsidR="005B0D83" w:rsidRPr="002639F8" w:rsidRDefault="007B23A1" w:rsidP="00D93082">
      <w:pPr>
        <w:widowControl w:val="0"/>
        <w:pBdr>
          <w:bottom w:val="single" w:sz="4" w:space="31" w:color="FFFFFF"/>
        </w:pBdr>
        <w:tabs>
          <w:tab w:val="left" w:pos="709"/>
        </w:tabs>
        <w:spacing w:after="0" w:line="240" w:lineRule="auto"/>
        <w:ind w:firstLine="709"/>
        <w:jc w:val="both"/>
        <w:rPr>
          <w:b/>
          <w:sz w:val="28"/>
          <w:szCs w:val="28"/>
        </w:rPr>
      </w:pPr>
      <w:r>
        <w:rPr>
          <w:rFonts w:ascii="Times New Roman" w:eastAsia="Calibri" w:hAnsi="Times New Roman"/>
          <w:b/>
          <w:sz w:val="28"/>
          <w:szCs w:val="28"/>
        </w:rPr>
        <w:tab/>
      </w:r>
    </w:p>
    <w:sectPr w:rsidR="005B0D83" w:rsidRPr="002639F8" w:rsidSect="00273E3D">
      <w:headerReference w:type="default" r:id="rId7"/>
      <w:pgSz w:w="11906" w:h="16838"/>
      <w:pgMar w:top="1418" w:right="851" w:bottom="1418" w:left="1418"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482E3E" w16cex:dateUtc="2025-08-14T04:43:00Z"/>
  <w16cex:commentExtensible w16cex:durableId="2C482D5C" w16cex:dateUtc="2025-08-14T04:39:00Z"/>
  <w16cex:commentExtensible w16cex:durableId="2C482DC0" w16cex:dateUtc="2025-08-14T04: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E999054" w16cid:durableId="2C482E3E"/>
  <w16cid:commentId w16cid:paraId="61B86975" w16cid:durableId="2C482D5C"/>
  <w16cid:commentId w16cid:paraId="5D5826CC" w16cid:durableId="2C482DC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A65DBE" w14:textId="77777777" w:rsidR="00BD4EC6" w:rsidRDefault="00BD4EC6" w:rsidP="00273E3D">
      <w:pPr>
        <w:spacing w:after="0" w:line="240" w:lineRule="auto"/>
      </w:pPr>
      <w:r>
        <w:separator/>
      </w:r>
    </w:p>
  </w:endnote>
  <w:endnote w:type="continuationSeparator" w:id="0">
    <w:p w14:paraId="591A42C9" w14:textId="77777777" w:rsidR="00BD4EC6" w:rsidRDefault="00BD4EC6" w:rsidP="00273E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64FA2B" w14:textId="77777777" w:rsidR="00BD4EC6" w:rsidRDefault="00BD4EC6" w:rsidP="00273E3D">
      <w:pPr>
        <w:spacing w:after="0" w:line="240" w:lineRule="auto"/>
      </w:pPr>
      <w:r>
        <w:separator/>
      </w:r>
    </w:p>
  </w:footnote>
  <w:footnote w:type="continuationSeparator" w:id="0">
    <w:p w14:paraId="26B50BAB" w14:textId="77777777" w:rsidR="00BD4EC6" w:rsidRDefault="00BD4EC6" w:rsidP="00273E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4628488"/>
      <w:docPartObj>
        <w:docPartGallery w:val="Page Numbers (Top of Page)"/>
        <w:docPartUnique/>
      </w:docPartObj>
    </w:sdtPr>
    <w:sdtEndPr>
      <w:rPr>
        <w:rFonts w:ascii="Times New Roman" w:hAnsi="Times New Roman" w:cs="Times New Roman"/>
        <w:sz w:val="28"/>
        <w:szCs w:val="28"/>
      </w:rPr>
    </w:sdtEndPr>
    <w:sdtContent>
      <w:p w14:paraId="104ADC20" w14:textId="3E2E2DD5" w:rsidR="00273E3D" w:rsidRPr="00273E3D" w:rsidRDefault="00273E3D">
        <w:pPr>
          <w:pStyle w:val="a6"/>
          <w:jc w:val="center"/>
          <w:rPr>
            <w:rFonts w:ascii="Times New Roman" w:hAnsi="Times New Roman" w:cs="Times New Roman"/>
            <w:sz w:val="28"/>
            <w:szCs w:val="28"/>
          </w:rPr>
        </w:pPr>
        <w:r w:rsidRPr="00273E3D">
          <w:rPr>
            <w:rFonts w:ascii="Times New Roman" w:hAnsi="Times New Roman" w:cs="Times New Roman"/>
            <w:sz w:val="28"/>
            <w:szCs w:val="28"/>
          </w:rPr>
          <w:fldChar w:fldCharType="begin"/>
        </w:r>
        <w:r w:rsidRPr="00273E3D">
          <w:rPr>
            <w:rFonts w:ascii="Times New Roman" w:hAnsi="Times New Roman" w:cs="Times New Roman"/>
            <w:sz w:val="28"/>
            <w:szCs w:val="28"/>
          </w:rPr>
          <w:instrText>PAGE   \* MERGEFORMAT</w:instrText>
        </w:r>
        <w:r w:rsidRPr="00273E3D">
          <w:rPr>
            <w:rFonts w:ascii="Times New Roman" w:hAnsi="Times New Roman" w:cs="Times New Roman"/>
            <w:sz w:val="28"/>
            <w:szCs w:val="28"/>
          </w:rPr>
          <w:fldChar w:fldCharType="separate"/>
        </w:r>
        <w:r w:rsidR="00C40F03">
          <w:rPr>
            <w:rFonts w:ascii="Times New Roman" w:hAnsi="Times New Roman" w:cs="Times New Roman"/>
            <w:noProof/>
            <w:sz w:val="28"/>
            <w:szCs w:val="28"/>
          </w:rPr>
          <w:t>2</w:t>
        </w:r>
        <w:r w:rsidRPr="00273E3D">
          <w:rPr>
            <w:rFonts w:ascii="Times New Roman" w:hAnsi="Times New Roman" w:cs="Times New Roman"/>
            <w:sz w:val="28"/>
            <w:szCs w:val="28"/>
          </w:rPr>
          <w:fldChar w:fldCharType="end"/>
        </w:r>
      </w:p>
    </w:sdtContent>
  </w:sdt>
  <w:p w14:paraId="22EB62A3" w14:textId="77777777" w:rsidR="00273E3D" w:rsidRDefault="00273E3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76E52"/>
    <w:multiLevelType w:val="hybridMultilevel"/>
    <w:tmpl w:val="E1D8B4B8"/>
    <w:lvl w:ilvl="0" w:tplc="9296FB78">
      <w:start w:val="4"/>
      <w:numFmt w:val="decimal"/>
      <w:lvlText w:val="%1."/>
      <w:lvlJc w:val="left"/>
      <w:pPr>
        <w:ind w:left="1068" w:hanging="360"/>
      </w:pPr>
      <w:rPr>
        <w:rFonts w:eastAsia="Times New Roman" w:cs="Times New Roman" w:hint="default"/>
        <w:b/>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77C5DA5"/>
    <w:multiLevelType w:val="hybridMultilevel"/>
    <w:tmpl w:val="F8C677CC"/>
    <w:lvl w:ilvl="0" w:tplc="FF7CC0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350C4976"/>
    <w:multiLevelType w:val="hybridMultilevel"/>
    <w:tmpl w:val="F8C677CC"/>
    <w:lvl w:ilvl="0" w:tplc="FF7CC0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56C50A7D"/>
    <w:multiLevelType w:val="hybridMultilevel"/>
    <w:tmpl w:val="07DCE930"/>
    <w:lvl w:ilvl="0" w:tplc="EC26087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76D2320C"/>
    <w:multiLevelType w:val="hybridMultilevel"/>
    <w:tmpl w:val="2786BC10"/>
    <w:lvl w:ilvl="0" w:tplc="AA66BC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0EF"/>
    <w:rsid w:val="00017B44"/>
    <w:rsid w:val="000419FB"/>
    <w:rsid w:val="000852E0"/>
    <w:rsid w:val="000C5BB1"/>
    <w:rsid w:val="00102867"/>
    <w:rsid w:val="00102CE9"/>
    <w:rsid w:val="00182F26"/>
    <w:rsid w:val="001C55EF"/>
    <w:rsid w:val="00201ACA"/>
    <w:rsid w:val="002639F8"/>
    <w:rsid w:val="00273E3D"/>
    <w:rsid w:val="002A3128"/>
    <w:rsid w:val="002C1DFD"/>
    <w:rsid w:val="002F6843"/>
    <w:rsid w:val="003A7B06"/>
    <w:rsid w:val="00407281"/>
    <w:rsid w:val="0042441F"/>
    <w:rsid w:val="004377D0"/>
    <w:rsid w:val="00445609"/>
    <w:rsid w:val="00461874"/>
    <w:rsid w:val="00477A2F"/>
    <w:rsid w:val="004E3A53"/>
    <w:rsid w:val="005B0A9F"/>
    <w:rsid w:val="005B0D83"/>
    <w:rsid w:val="005B5EA5"/>
    <w:rsid w:val="00641679"/>
    <w:rsid w:val="00644F2A"/>
    <w:rsid w:val="006522E6"/>
    <w:rsid w:val="006772AA"/>
    <w:rsid w:val="006C5B92"/>
    <w:rsid w:val="006E0956"/>
    <w:rsid w:val="006F1168"/>
    <w:rsid w:val="00711041"/>
    <w:rsid w:val="00730425"/>
    <w:rsid w:val="007A014C"/>
    <w:rsid w:val="007A3F8E"/>
    <w:rsid w:val="007A5250"/>
    <w:rsid w:val="007B23A1"/>
    <w:rsid w:val="007E1B9A"/>
    <w:rsid w:val="007F0B98"/>
    <w:rsid w:val="008405F7"/>
    <w:rsid w:val="00875B3B"/>
    <w:rsid w:val="00896F3A"/>
    <w:rsid w:val="008A2E00"/>
    <w:rsid w:val="008B60EF"/>
    <w:rsid w:val="008C5C0A"/>
    <w:rsid w:val="009625E5"/>
    <w:rsid w:val="009B32CA"/>
    <w:rsid w:val="009B442A"/>
    <w:rsid w:val="009D519D"/>
    <w:rsid w:val="009D6259"/>
    <w:rsid w:val="009E09C7"/>
    <w:rsid w:val="009F08DD"/>
    <w:rsid w:val="009F22A9"/>
    <w:rsid w:val="00AC25B3"/>
    <w:rsid w:val="00AD1FCD"/>
    <w:rsid w:val="00B63077"/>
    <w:rsid w:val="00BD4EC6"/>
    <w:rsid w:val="00BF271E"/>
    <w:rsid w:val="00C1636D"/>
    <w:rsid w:val="00C40F03"/>
    <w:rsid w:val="00D93082"/>
    <w:rsid w:val="00DA0901"/>
    <w:rsid w:val="00DE60FE"/>
    <w:rsid w:val="00E24995"/>
    <w:rsid w:val="00E46111"/>
    <w:rsid w:val="00ED784A"/>
    <w:rsid w:val="00F4773B"/>
    <w:rsid w:val="00F97BD5"/>
    <w:rsid w:val="00FC38FA"/>
    <w:rsid w:val="00FE2BFD"/>
    <w:rsid w:val="00FF26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F243A"/>
  <w15:chartTrackingRefBased/>
  <w15:docId w15:val="{BE228012-F719-4581-8322-883FB29DA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2639F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639F8"/>
    <w:rPr>
      <w:rFonts w:ascii="Times New Roman" w:eastAsia="Times New Roman" w:hAnsi="Times New Roman" w:cs="Times New Roman"/>
      <w:b/>
      <w:bCs/>
      <w:sz w:val="27"/>
      <w:szCs w:val="27"/>
      <w:lang w:eastAsia="ru-RU"/>
    </w:rPr>
  </w:style>
  <w:style w:type="paragraph" w:styleId="a3">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
    <w:basedOn w:val="a"/>
    <w:link w:val="a4"/>
    <w:uiPriority w:val="99"/>
    <w:unhideWhenUsed/>
    <w:qFormat/>
    <w:rsid w:val="002639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2639F8"/>
    <w:pPr>
      <w:ind w:left="720"/>
      <w:contextualSpacing/>
    </w:pPr>
  </w:style>
  <w:style w:type="paragraph" w:styleId="a6">
    <w:name w:val="header"/>
    <w:basedOn w:val="a"/>
    <w:link w:val="a7"/>
    <w:uiPriority w:val="99"/>
    <w:unhideWhenUsed/>
    <w:rsid w:val="00273E3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73E3D"/>
  </w:style>
  <w:style w:type="paragraph" w:styleId="a8">
    <w:name w:val="footer"/>
    <w:basedOn w:val="a"/>
    <w:link w:val="a9"/>
    <w:uiPriority w:val="99"/>
    <w:unhideWhenUsed/>
    <w:rsid w:val="00273E3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73E3D"/>
  </w:style>
  <w:style w:type="paragraph" w:styleId="aa">
    <w:name w:val="Balloon Text"/>
    <w:basedOn w:val="a"/>
    <w:link w:val="ab"/>
    <w:uiPriority w:val="99"/>
    <w:semiHidden/>
    <w:unhideWhenUsed/>
    <w:rsid w:val="009B442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9B442A"/>
    <w:rPr>
      <w:rFonts w:ascii="Segoe UI" w:hAnsi="Segoe UI" w:cs="Segoe UI"/>
      <w:sz w:val="18"/>
      <w:szCs w:val="18"/>
    </w:rPr>
  </w:style>
  <w:style w:type="character" w:customStyle="1" w:styleId="a4">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
    <w:link w:val="a3"/>
    <w:uiPriority w:val="99"/>
    <w:qFormat/>
    <w:locked/>
    <w:rsid w:val="002F6843"/>
    <w:rPr>
      <w:rFonts w:ascii="Times New Roman" w:eastAsia="Times New Roman" w:hAnsi="Times New Roman" w:cs="Times New Roman"/>
      <w:sz w:val="24"/>
      <w:szCs w:val="24"/>
      <w:lang w:eastAsia="ru-RU"/>
    </w:rPr>
  </w:style>
  <w:style w:type="character" w:styleId="ac">
    <w:name w:val="annotation reference"/>
    <w:basedOn w:val="a0"/>
    <w:uiPriority w:val="99"/>
    <w:semiHidden/>
    <w:unhideWhenUsed/>
    <w:rsid w:val="00FE2BFD"/>
    <w:rPr>
      <w:sz w:val="16"/>
      <w:szCs w:val="16"/>
    </w:rPr>
  </w:style>
  <w:style w:type="paragraph" w:styleId="ad">
    <w:name w:val="annotation text"/>
    <w:basedOn w:val="a"/>
    <w:link w:val="ae"/>
    <w:uiPriority w:val="99"/>
    <w:semiHidden/>
    <w:unhideWhenUsed/>
    <w:rsid w:val="00FE2BFD"/>
    <w:pPr>
      <w:spacing w:line="240" w:lineRule="auto"/>
    </w:pPr>
    <w:rPr>
      <w:sz w:val="20"/>
      <w:szCs w:val="20"/>
    </w:rPr>
  </w:style>
  <w:style w:type="character" w:customStyle="1" w:styleId="ae">
    <w:name w:val="Текст примечания Знак"/>
    <w:basedOn w:val="a0"/>
    <w:link w:val="ad"/>
    <w:uiPriority w:val="99"/>
    <w:semiHidden/>
    <w:rsid w:val="00FE2BFD"/>
    <w:rPr>
      <w:sz w:val="20"/>
      <w:szCs w:val="20"/>
    </w:rPr>
  </w:style>
  <w:style w:type="paragraph" w:styleId="af">
    <w:name w:val="annotation subject"/>
    <w:basedOn w:val="ad"/>
    <w:next w:val="ad"/>
    <w:link w:val="af0"/>
    <w:uiPriority w:val="99"/>
    <w:semiHidden/>
    <w:unhideWhenUsed/>
    <w:rsid w:val="00FE2BFD"/>
    <w:rPr>
      <w:b/>
      <w:bCs/>
    </w:rPr>
  </w:style>
  <w:style w:type="character" w:customStyle="1" w:styleId="af0">
    <w:name w:val="Тема примечания Знак"/>
    <w:basedOn w:val="ae"/>
    <w:link w:val="af"/>
    <w:uiPriority w:val="99"/>
    <w:semiHidden/>
    <w:rsid w:val="00FE2BF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61823">
      <w:bodyDiv w:val="1"/>
      <w:marLeft w:val="0"/>
      <w:marRight w:val="0"/>
      <w:marTop w:val="0"/>
      <w:marBottom w:val="0"/>
      <w:divBdr>
        <w:top w:val="none" w:sz="0" w:space="0" w:color="auto"/>
        <w:left w:val="none" w:sz="0" w:space="0" w:color="auto"/>
        <w:bottom w:val="none" w:sz="0" w:space="0" w:color="auto"/>
        <w:right w:val="none" w:sz="0" w:space="0" w:color="auto"/>
      </w:divBdr>
    </w:div>
    <w:div w:id="2078087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595</Words>
  <Characters>3398</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Нарматова Назгуль Нурбековна</dc:creator>
  <cp:keywords/>
  <dc:description/>
  <cp:lastModifiedBy>Батырбекова Айгуль Дарбаевна</cp:lastModifiedBy>
  <cp:revision>2</cp:revision>
  <cp:lastPrinted>2025-08-29T10:00:00Z</cp:lastPrinted>
  <dcterms:created xsi:type="dcterms:W3CDTF">2025-09-03T05:51:00Z</dcterms:created>
  <dcterms:modified xsi:type="dcterms:W3CDTF">2025-09-03T05:51:00Z</dcterms:modified>
</cp:coreProperties>
</file>